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0CBF" w14:textId="77777777" w:rsidR="00491096" w:rsidRPr="00491096" w:rsidRDefault="00491096" w:rsidP="00491096">
      <w:pPr>
        <w:rPr>
          <w:b/>
          <w:lang w:val="en-US"/>
        </w:rPr>
      </w:pPr>
      <w:r w:rsidRPr="00491096">
        <w:rPr>
          <w:b/>
          <w:lang w:val="en-US"/>
        </w:rPr>
        <w:t>Public-private consortium P4O2 (Precision Medicine for more Oxygen) investigates risk factors for developing lung damage and chronic complaints after COVID-19</w:t>
      </w:r>
    </w:p>
    <w:p w14:paraId="4D9540E9" w14:textId="1E269B8C" w:rsidR="00603B81" w:rsidRDefault="00DC416A" w:rsidP="00A941FB">
      <w:pPr>
        <w:jc w:val="both"/>
        <w:rPr>
          <w:lang w:val="en-US"/>
        </w:rPr>
      </w:pPr>
      <w:r>
        <w:rPr>
          <w:lang w:val="en-US"/>
        </w:rPr>
        <w:t>Many patients who have had COVID-19 continue to have health complaints for a long period of time.</w:t>
      </w:r>
      <w:r w:rsidR="00491096" w:rsidRPr="00491096">
        <w:rPr>
          <w:lang w:val="en-US"/>
        </w:rPr>
        <w:t xml:space="preserve"> The long-term effects of the damage </w:t>
      </w:r>
      <w:r w:rsidR="00491096">
        <w:rPr>
          <w:lang w:val="en-US"/>
        </w:rPr>
        <w:t xml:space="preserve">caused </w:t>
      </w:r>
      <w:r w:rsidR="00491096" w:rsidRPr="00491096">
        <w:rPr>
          <w:lang w:val="en-US"/>
        </w:rPr>
        <w:t xml:space="preserve">by the virus and the body's response to it is unclear. A team of researchers, private parties and patient representatives will investigate how these complaints </w:t>
      </w:r>
      <w:r w:rsidR="00491096">
        <w:rPr>
          <w:lang w:val="en-US"/>
        </w:rPr>
        <w:t xml:space="preserve">develop </w:t>
      </w:r>
      <w:r w:rsidR="00491096" w:rsidRPr="00491096">
        <w:rPr>
          <w:lang w:val="en-US"/>
        </w:rPr>
        <w:t xml:space="preserve">and which factors </w:t>
      </w:r>
      <w:r w:rsidR="00C45DA1">
        <w:rPr>
          <w:lang w:val="en-US"/>
        </w:rPr>
        <w:t xml:space="preserve">can predict them in </w:t>
      </w:r>
      <w:r w:rsidR="00C45DA1" w:rsidRPr="00065F06">
        <w:rPr>
          <w:lang w:val="en-US"/>
        </w:rPr>
        <w:t>future patients.</w:t>
      </w:r>
      <w:r w:rsidR="00603B81">
        <w:rPr>
          <w:lang w:val="en-US"/>
        </w:rPr>
        <w:t xml:space="preserve"> </w:t>
      </w:r>
    </w:p>
    <w:p w14:paraId="3F90C6DD" w14:textId="4DD8B3CF" w:rsidR="00491096" w:rsidRPr="004714AA" w:rsidRDefault="00491096" w:rsidP="00A941FB">
      <w:pPr>
        <w:jc w:val="both"/>
        <w:rPr>
          <w:lang w:val="en-US"/>
        </w:rPr>
      </w:pPr>
      <w:r w:rsidRPr="00491096">
        <w:rPr>
          <w:lang w:val="en-US"/>
        </w:rPr>
        <w:t>Patients who have been admitted to hospital</w:t>
      </w:r>
      <w:r w:rsidR="002C1DB2">
        <w:rPr>
          <w:lang w:val="en-US"/>
        </w:rPr>
        <w:t xml:space="preserve"> because of COVID-19</w:t>
      </w:r>
      <w:r w:rsidR="00DC416A">
        <w:rPr>
          <w:lang w:val="en-US"/>
        </w:rPr>
        <w:t xml:space="preserve"> and those</w:t>
      </w:r>
      <w:r w:rsidR="00603B81" w:rsidRPr="00065F06">
        <w:rPr>
          <w:lang w:val="en-US"/>
        </w:rPr>
        <w:t xml:space="preserve"> who </w:t>
      </w:r>
      <w:r w:rsidR="00603B81">
        <w:rPr>
          <w:lang w:val="en-US"/>
        </w:rPr>
        <w:t>consulted</w:t>
      </w:r>
      <w:r w:rsidR="00603B81" w:rsidRPr="00065F06">
        <w:rPr>
          <w:lang w:val="en-US"/>
        </w:rPr>
        <w:t xml:space="preserve"> their GP </w:t>
      </w:r>
      <w:r w:rsidR="00603B81">
        <w:rPr>
          <w:lang w:val="en-US"/>
        </w:rPr>
        <w:t xml:space="preserve">after </w:t>
      </w:r>
      <w:r w:rsidR="00603B81" w:rsidRPr="00065F06">
        <w:rPr>
          <w:lang w:val="en-US"/>
        </w:rPr>
        <w:t>remain</w:t>
      </w:r>
      <w:r w:rsidR="00603B81">
        <w:rPr>
          <w:lang w:val="en-US"/>
        </w:rPr>
        <w:t>ing</w:t>
      </w:r>
      <w:r w:rsidR="00603B81" w:rsidRPr="00065F06">
        <w:rPr>
          <w:lang w:val="en-US"/>
        </w:rPr>
        <w:t xml:space="preserve"> ill for a long time after COVID-19</w:t>
      </w:r>
      <w:r w:rsidRPr="00491096">
        <w:rPr>
          <w:lang w:val="en-US"/>
        </w:rPr>
        <w:t>, will be referred to a post-corona clinic where lung function tests, CT scans, questionnaires</w:t>
      </w:r>
      <w:r w:rsidR="002C1DB2">
        <w:rPr>
          <w:lang w:val="en-US"/>
        </w:rPr>
        <w:t>,</w:t>
      </w:r>
      <w:r w:rsidRPr="00491096">
        <w:rPr>
          <w:lang w:val="en-US"/>
        </w:rPr>
        <w:t xml:space="preserve"> and laboratory </w:t>
      </w:r>
      <w:r>
        <w:rPr>
          <w:lang w:val="en-US"/>
        </w:rPr>
        <w:t>tests</w:t>
      </w:r>
      <w:r w:rsidRPr="00491096">
        <w:rPr>
          <w:lang w:val="en-US"/>
        </w:rPr>
        <w:t xml:space="preserve"> will be performed. </w:t>
      </w:r>
      <w:r w:rsidR="00892DDC">
        <w:rPr>
          <w:lang w:val="en-US"/>
        </w:rPr>
        <w:t>For this</w:t>
      </w:r>
      <w:r w:rsidR="00ED06A7">
        <w:rPr>
          <w:lang w:val="en-US"/>
        </w:rPr>
        <w:t xml:space="preserve"> P4O2-COVID</w:t>
      </w:r>
      <w:r w:rsidR="00892DDC">
        <w:rPr>
          <w:lang w:val="en-US"/>
        </w:rPr>
        <w:t xml:space="preserve"> study</w:t>
      </w:r>
      <w:r w:rsidRPr="00491096">
        <w:rPr>
          <w:lang w:val="en-US"/>
        </w:rPr>
        <w:t xml:space="preserve">, additional </w:t>
      </w:r>
      <w:r>
        <w:rPr>
          <w:lang w:val="en-US"/>
        </w:rPr>
        <w:t xml:space="preserve">tests will be </w:t>
      </w:r>
      <w:r w:rsidR="002C1DB2">
        <w:rPr>
          <w:lang w:val="en-US"/>
        </w:rPr>
        <w:t xml:space="preserve">performed </w:t>
      </w:r>
      <w:r w:rsidR="00ED06A7">
        <w:rPr>
          <w:lang w:val="en-US"/>
        </w:rPr>
        <w:t>in</w:t>
      </w:r>
      <w:r w:rsidR="002C1DB2">
        <w:rPr>
          <w:lang w:val="en-US"/>
        </w:rPr>
        <w:t xml:space="preserve"> </w:t>
      </w:r>
      <w:r w:rsidRPr="00491096">
        <w:rPr>
          <w:lang w:val="en-US"/>
        </w:rPr>
        <w:t>middle-aged patients when they visit the clinic approximately 3 and 12 months after the</w:t>
      </w:r>
      <w:r w:rsidR="002C1DB2">
        <w:rPr>
          <w:lang w:val="en-US"/>
        </w:rPr>
        <w:t>ir initial recovery from</w:t>
      </w:r>
      <w:r w:rsidRPr="00491096">
        <w:rPr>
          <w:lang w:val="en-US"/>
        </w:rPr>
        <w:t xml:space="preserve"> COVID-19. State-of-the-art measurements and analyzes that are </w:t>
      </w:r>
      <w:r w:rsidR="00892DDC">
        <w:rPr>
          <w:lang w:val="en-US"/>
        </w:rPr>
        <w:t>applied with</w:t>
      </w:r>
      <w:r>
        <w:rPr>
          <w:lang w:val="en-US"/>
        </w:rPr>
        <w:t>in</w:t>
      </w:r>
      <w:r w:rsidRPr="00491096">
        <w:rPr>
          <w:lang w:val="en-US"/>
        </w:rPr>
        <w:t xml:space="preserve"> renowned scientific studies will be </w:t>
      </w:r>
      <w:r w:rsidR="00892DDC">
        <w:rPr>
          <w:lang w:val="en-US"/>
        </w:rPr>
        <w:t>carried out</w:t>
      </w:r>
      <w:r w:rsidRPr="00491096">
        <w:rPr>
          <w:lang w:val="en-US"/>
        </w:rPr>
        <w:t xml:space="preserve"> in the 100 people participating in this study. For example, additional biological samples will be taken to </w:t>
      </w:r>
      <w:r>
        <w:rPr>
          <w:lang w:val="en-US"/>
        </w:rPr>
        <w:t>perform</w:t>
      </w:r>
      <w:r w:rsidRPr="00491096">
        <w:rPr>
          <w:lang w:val="en-US"/>
        </w:rPr>
        <w:t xml:space="preserve"> various –omics measurements (a method to very extensively map</w:t>
      </w:r>
      <w:r w:rsidR="002C1DB2">
        <w:rPr>
          <w:lang w:val="en-US"/>
        </w:rPr>
        <w:t xml:space="preserve"> biological and chemical process</w:t>
      </w:r>
      <w:r w:rsidRPr="00491096">
        <w:rPr>
          <w:lang w:val="en-US"/>
        </w:rPr>
        <w:t xml:space="preserve">, for example, </w:t>
      </w:r>
      <w:r w:rsidR="006616B9">
        <w:rPr>
          <w:lang w:val="en-US"/>
        </w:rPr>
        <w:t xml:space="preserve">gene </w:t>
      </w:r>
      <w:r w:rsidRPr="00491096">
        <w:rPr>
          <w:lang w:val="en-US"/>
        </w:rPr>
        <w:t>regulation, metabolism, or bacteria in the body) to gain insight into possible differences in the biological response of patients with long-term complaints. The exposome of these patients</w:t>
      </w:r>
      <w:r w:rsidR="00892DDC">
        <w:rPr>
          <w:lang w:val="en-US"/>
        </w:rPr>
        <w:t xml:space="preserve"> will</w:t>
      </w:r>
      <w:r w:rsidRPr="00491096">
        <w:rPr>
          <w:lang w:val="en-US"/>
        </w:rPr>
        <w:t xml:space="preserve"> also </w:t>
      </w:r>
      <w:r w:rsidR="00892DDC">
        <w:rPr>
          <w:lang w:val="en-US"/>
        </w:rPr>
        <w:t xml:space="preserve">be </w:t>
      </w:r>
      <w:r w:rsidRPr="00491096">
        <w:rPr>
          <w:lang w:val="en-US"/>
        </w:rPr>
        <w:t xml:space="preserve">mapped. These are </w:t>
      </w:r>
      <w:r w:rsidR="002C1DB2">
        <w:rPr>
          <w:lang w:val="en-US"/>
        </w:rPr>
        <w:t xml:space="preserve">environmental and social </w:t>
      </w:r>
      <w:r w:rsidRPr="00491096">
        <w:rPr>
          <w:lang w:val="en-US"/>
        </w:rPr>
        <w:t xml:space="preserve">factors which people </w:t>
      </w:r>
      <w:r w:rsidR="006616B9">
        <w:rPr>
          <w:lang w:val="en-US"/>
        </w:rPr>
        <w:t>experience</w:t>
      </w:r>
      <w:r w:rsidRPr="00491096">
        <w:rPr>
          <w:lang w:val="en-US"/>
        </w:rPr>
        <w:t xml:space="preserve"> in daily life, such as chemicals, air pollution, smoking, dietary intake</w:t>
      </w:r>
      <w:r w:rsidR="002C1DB2">
        <w:rPr>
          <w:lang w:val="en-US"/>
        </w:rPr>
        <w:t>,</w:t>
      </w:r>
      <w:r w:rsidRPr="00491096">
        <w:rPr>
          <w:lang w:val="en-US"/>
        </w:rPr>
        <w:t xml:space="preserve"> and physical activity. Participants </w:t>
      </w:r>
      <w:r w:rsidR="006616B9">
        <w:rPr>
          <w:lang w:val="en-US"/>
        </w:rPr>
        <w:t xml:space="preserve">will </w:t>
      </w:r>
      <w:r w:rsidRPr="00491096">
        <w:rPr>
          <w:lang w:val="en-US"/>
        </w:rPr>
        <w:t>receive devices that measure their exposure and physical activity</w:t>
      </w:r>
      <w:r w:rsidR="006616B9">
        <w:rPr>
          <w:lang w:val="en-US"/>
        </w:rPr>
        <w:t>, for example</w:t>
      </w:r>
      <w:r w:rsidRPr="00491096">
        <w:rPr>
          <w:lang w:val="en-US"/>
        </w:rPr>
        <w:t xml:space="preserve"> a bracelet that collects substances from the environment. CT scans, which are </w:t>
      </w:r>
      <w:r w:rsidR="00892DDC">
        <w:rPr>
          <w:lang w:val="en-US"/>
        </w:rPr>
        <w:t>part of standard care,</w:t>
      </w:r>
      <w:r w:rsidRPr="00491096">
        <w:rPr>
          <w:lang w:val="en-US"/>
        </w:rPr>
        <w:t xml:space="preserve"> will be analyzed </w:t>
      </w:r>
      <w:r w:rsidR="00633107">
        <w:rPr>
          <w:lang w:val="en-US"/>
        </w:rPr>
        <w:t xml:space="preserve">using </w:t>
      </w:r>
      <w:r w:rsidRPr="00491096">
        <w:rPr>
          <w:lang w:val="en-US"/>
        </w:rPr>
        <w:t xml:space="preserve">the latest </w:t>
      </w:r>
      <w:r w:rsidR="00633107" w:rsidRPr="00491096">
        <w:rPr>
          <w:lang w:val="en-US"/>
        </w:rPr>
        <w:t xml:space="preserve">artificial intelligence </w:t>
      </w:r>
      <w:r w:rsidRPr="00491096">
        <w:rPr>
          <w:lang w:val="en-US"/>
        </w:rPr>
        <w:t xml:space="preserve">methods. </w:t>
      </w:r>
      <w:r w:rsidR="00633107">
        <w:rPr>
          <w:lang w:val="en-US"/>
        </w:rPr>
        <w:t>P</w:t>
      </w:r>
      <w:r w:rsidRPr="00491096">
        <w:rPr>
          <w:lang w:val="en-US"/>
        </w:rPr>
        <w:t xml:space="preserve">articipants </w:t>
      </w:r>
      <w:r>
        <w:rPr>
          <w:lang w:val="en-US"/>
        </w:rPr>
        <w:t xml:space="preserve">will </w:t>
      </w:r>
      <w:r w:rsidR="00633107">
        <w:rPr>
          <w:lang w:val="en-US"/>
        </w:rPr>
        <w:t xml:space="preserve">also </w:t>
      </w:r>
      <w:r>
        <w:rPr>
          <w:lang w:val="en-US"/>
        </w:rPr>
        <w:t>be</w:t>
      </w:r>
      <w:r w:rsidRPr="00491096">
        <w:rPr>
          <w:lang w:val="en-US"/>
        </w:rPr>
        <w:t xml:space="preserve"> offered an intervention focused on nutrition and physical activity that is expected to have a beneficial effect on quality of life. Furthermore, with the </w:t>
      </w:r>
      <w:r w:rsidR="00892DDC">
        <w:rPr>
          <w:lang w:val="en-US"/>
        </w:rPr>
        <w:t>help</w:t>
      </w:r>
      <w:r w:rsidRPr="00491096">
        <w:rPr>
          <w:lang w:val="en-US"/>
        </w:rPr>
        <w:t xml:space="preserve"> of experimental cell models, laboratory research </w:t>
      </w:r>
      <w:r w:rsidR="00892DDC">
        <w:rPr>
          <w:lang w:val="en-US"/>
        </w:rPr>
        <w:t>will help to identify</w:t>
      </w:r>
      <w:r w:rsidRPr="00491096">
        <w:rPr>
          <w:lang w:val="en-US"/>
        </w:rPr>
        <w:t xml:space="preserve"> factors and mechanisms that predict a more serious course</w:t>
      </w:r>
      <w:r w:rsidR="004714AA">
        <w:rPr>
          <w:lang w:val="en-US"/>
        </w:rPr>
        <w:t xml:space="preserve"> of disease</w:t>
      </w:r>
      <w:r w:rsidRPr="00491096">
        <w:rPr>
          <w:lang w:val="en-US"/>
        </w:rPr>
        <w:t>. Using big-data analysis, a pattern will be sought in the data that predicts who is susceptible to developing chronic complaints after the disease</w:t>
      </w:r>
      <w:r w:rsidR="004714AA" w:rsidRPr="004714AA">
        <w:rPr>
          <w:lang w:val="en-US"/>
        </w:rPr>
        <w:t xml:space="preserve"> </w:t>
      </w:r>
      <w:r w:rsidR="004714AA" w:rsidRPr="00491096">
        <w:rPr>
          <w:lang w:val="en-US"/>
        </w:rPr>
        <w:t>in future patients</w:t>
      </w:r>
      <w:r w:rsidRPr="00491096">
        <w:rPr>
          <w:lang w:val="en-US"/>
        </w:rPr>
        <w:t>.</w:t>
      </w:r>
    </w:p>
    <w:p w14:paraId="38CA2F99" w14:textId="43DC44BB" w:rsidR="00491096" w:rsidRDefault="00892DDC" w:rsidP="00A941FB">
      <w:pPr>
        <w:jc w:val="both"/>
        <w:rPr>
          <w:lang w:val="en-US"/>
        </w:rPr>
      </w:pPr>
      <w:r>
        <w:rPr>
          <w:lang w:val="en-US"/>
        </w:rPr>
        <w:t>The P4O2-COVID study will be</w:t>
      </w:r>
      <w:r w:rsidR="000E386D">
        <w:rPr>
          <w:lang w:val="en-US"/>
        </w:rPr>
        <w:t xml:space="preserve"> perf</w:t>
      </w:r>
      <w:r>
        <w:rPr>
          <w:lang w:val="en-US"/>
        </w:rPr>
        <w:t>ormed</w:t>
      </w:r>
      <w:r w:rsidR="000E386D" w:rsidRPr="000E386D">
        <w:rPr>
          <w:lang w:val="en-US"/>
        </w:rPr>
        <w:t xml:space="preserve"> by partners from the P4O2 consortium; this consortium originated from the National Program for Lung Research, whi</w:t>
      </w:r>
      <w:r w:rsidR="000E386D">
        <w:rPr>
          <w:lang w:val="en-US"/>
        </w:rPr>
        <w:t>ch the Netherlands Respiratory Society</w:t>
      </w:r>
      <w:r w:rsidR="000E386D" w:rsidRPr="000E386D">
        <w:rPr>
          <w:lang w:val="en-US"/>
        </w:rPr>
        <w:t xml:space="preserve"> (NRS) </w:t>
      </w:r>
      <w:r w:rsidR="00633107">
        <w:rPr>
          <w:lang w:val="en-US"/>
        </w:rPr>
        <w:t xml:space="preserve">developed </w:t>
      </w:r>
      <w:r w:rsidR="000E386D" w:rsidRPr="000E386D">
        <w:rPr>
          <w:lang w:val="en-US"/>
        </w:rPr>
        <w:t>together with other lung associations, researchers, healthcare professionals, patients</w:t>
      </w:r>
      <w:r w:rsidR="00633107">
        <w:rPr>
          <w:lang w:val="en-US"/>
        </w:rPr>
        <w:t>,</w:t>
      </w:r>
      <w:r w:rsidR="000E386D" w:rsidRPr="000E386D">
        <w:rPr>
          <w:lang w:val="en-US"/>
        </w:rPr>
        <w:t xml:space="preserve"> and companies to </w:t>
      </w:r>
      <w:r>
        <w:rPr>
          <w:lang w:val="en-US"/>
        </w:rPr>
        <w:t>generate more attention for</w:t>
      </w:r>
      <w:r w:rsidR="000E386D" w:rsidRPr="000E386D">
        <w:rPr>
          <w:lang w:val="en-US"/>
        </w:rPr>
        <w:t xml:space="preserve"> lung diseases and to improve cooperation between lung researchers in the Netherlands. Collaboration with </w:t>
      </w:r>
      <w:r w:rsidR="00A65C69">
        <w:rPr>
          <w:lang w:val="en-US"/>
        </w:rPr>
        <w:t>industry</w:t>
      </w:r>
      <w:r w:rsidR="000E386D" w:rsidRPr="000E386D">
        <w:rPr>
          <w:lang w:val="en-US"/>
        </w:rPr>
        <w:t xml:space="preserve"> will promote implementation of the acquired knowledge.</w:t>
      </w:r>
    </w:p>
    <w:p w14:paraId="51165C7B" w14:textId="3ADE6F1F" w:rsidR="000E386D" w:rsidRDefault="000E386D" w:rsidP="00A941FB">
      <w:pPr>
        <w:jc w:val="both"/>
        <w:rPr>
          <w:lang w:val="en-US"/>
        </w:rPr>
      </w:pPr>
      <w:r w:rsidRPr="000E386D">
        <w:rPr>
          <w:lang w:val="en-US"/>
        </w:rPr>
        <w:t>Partners and sponsors of the</w:t>
      </w:r>
      <w:r>
        <w:rPr>
          <w:lang w:val="en-US"/>
        </w:rPr>
        <w:t xml:space="preserve"> P4O2 COVID project are</w:t>
      </w:r>
      <w:r w:rsidRPr="000E386D">
        <w:rPr>
          <w:lang w:val="en-US"/>
        </w:rPr>
        <w:t xml:space="preserve"> Amsterdam UMC, UMCG, UMC</w:t>
      </w:r>
      <w:r w:rsidR="00C45DA1">
        <w:rPr>
          <w:lang w:val="en-US"/>
        </w:rPr>
        <w:t xml:space="preserve"> </w:t>
      </w:r>
      <w:r w:rsidRPr="000E386D">
        <w:rPr>
          <w:lang w:val="en-US"/>
        </w:rPr>
        <w:t>U</w:t>
      </w:r>
      <w:r w:rsidR="00C45DA1">
        <w:rPr>
          <w:lang w:val="en-US"/>
        </w:rPr>
        <w:t>trecht</w:t>
      </w:r>
      <w:r w:rsidRPr="000E386D">
        <w:rPr>
          <w:lang w:val="en-US"/>
        </w:rPr>
        <w:t>, Utrecht Universit</w:t>
      </w:r>
      <w:r>
        <w:rPr>
          <w:lang w:val="en-US"/>
        </w:rPr>
        <w:t>y</w:t>
      </w:r>
      <w:r w:rsidRPr="000E386D">
        <w:rPr>
          <w:lang w:val="en-US"/>
        </w:rPr>
        <w:t>, Maastricht Universit</w:t>
      </w:r>
      <w:r>
        <w:rPr>
          <w:lang w:val="en-US"/>
        </w:rPr>
        <w:t>y and</w:t>
      </w:r>
      <w:r w:rsidRPr="000E386D">
        <w:rPr>
          <w:lang w:val="en-US"/>
        </w:rPr>
        <w:t xml:space="preserve"> MUMC+, Boehringer Ingelheim, </w:t>
      </w:r>
      <w:proofErr w:type="spellStart"/>
      <w:r w:rsidRPr="000E386D">
        <w:rPr>
          <w:lang w:val="en-US"/>
        </w:rPr>
        <w:t>Breathomix</w:t>
      </w:r>
      <w:proofErr w:type="spellEnd"/>
      <w:r w:rsidRPr="000E386D">
        <w:rPr>
          <w:lang w:val="en-US"/>
        </w:rPr>
        <w:t xml:space="preserve">, </w:t>
      </w:r>
      <w:proofErr w:type="spellStart"/>
      <w:r w:rsidRPr="000E386D">
        <w:rPr>
          <w:lang w:val="en-US"/>
        </w:rPr>
        <w:t>Fluidda</w:t>
      </w:r>
      <w:proofErr w:type="spellEnd"/>
      <w:r w:rsidRPr="000E386D">
        <w:rPr>
          <w:lang w:val="en-US"/>
        </w:rPr>
        <w:t xml:space="preserve">, Novartis, </w:t>
      </w:r>
      <w:proofErr w:type="spellStart"/>
      <w:r w:rsidRPr="000E386D">
        <w:rPr>
          <w:lang w:val="en-US"/>
        </w:rPr>
        <w:t>Ortec</w:t>
      </w:r>
      <w:proofErr w:type="spellEnd"/>
      <w:r w:rsidRPr="000E386D">
        <w:rPr>
          <w:lang w:val="en-US"/>
        </w:rPr>
        <w:t xml:space="preserve"> </w:t>
      </w:r>
      <w:proofErr w:type="spellStart"/>
      <w:r w:rsidRPr="000E386D">
        <w:rPr>
          <w:lang w:val="en-US"/>
        </w:rPr>
        <w:t>Logiqcare</w:t>
      </w:r>
      <w:proofErr w:type="spellEnd"/>
      <w:r w:rsidRPr="000E386D">
        <w:rPr>
          <w:lang w:val="en-US"/>
        </w:rPr>
        <w:t xml:space="preserve">, Philips, </w:t>
      </w:r>
      <w:proofErr w:type="spellStart"/>
      <w:r w:rsidRPr="000E386D">
        <w:rPr>
          <w:lang w:val="en-US"/>
        </w:rPr>
        <w:t>Quantib</w:t>
      </w:r>
      <w:proofErr w:type="spellEnd"/>
      <w:r>
        <w:rPr>
          <w:lang w:val="en-US"/>
        </w:rPr>
        <w:t xml:space="preserve">-U, </w:t>
      </w:r>
      <w:proofErr w:type="spellStart"/>
      <w:r>
        <w:rPr>
          <w:lang w:val="en-US"/>
        </w:rPr>
        <w:t>Smartfish</w:t>
      </w:r>
      <w:proofErr w:type="spellEnd"/>
      <w:r>
        <w:rPr>
          <w:lang w:val="en-US"/>
        </w:rPr>
        <w:t>, SODAQ, Thirona, a</w:t>
      </w:r>
      <w:r w:rsidRPr="000E386D">
        <w:rPr>
          <w:lang w:val="en-US"/>
        </w:rPr>
        <w:t>n</w:t>
      </w:r>
      <w:r>
        <w:rPr>
          <w:lang w:val="en-US"/>
        </w:rPr>
        <w:t>d</w:t>
      </w:r>
      <w:r w:rsidRPr="000E386D">
        <w:rPr>
          <w:lang w:val="en-US"/>
        </w:rPr>
        <w:t xml:space="preserve"> </w:t>
      </w:r>
      <w:proofErr w:type="spellStart"/>
      <w:r w:rsidRPr="000E386D">
        <w:rPr>
          <w:lang w:val="en-US"/>
        </w:rPr>
        <w:t>TopMD</w:t>
      </w:r>
      <w:proofErr w:type="spellEnd"/>
      <w:r w:rsidRPr="000E386D">
        <w:rPr>
          <w:lang w:val="en-US"/>
        </w:rPr>
        <w:t xml:space="preserve">. </w:t>
      </w:r>
      <w:r w:rsidR="00270866" w:rsidRPr="00270866">
        <w:rPr>
          <w:lang w:val="en-US"/>
        </w:rPr>
        <w:t>The collaboration project is co-funded by the PPP Allowance made available by</w:t>
      </w:r>
      <w:r w:rsidR="00270866">
        <w:rPr>
          <w:lang w:val="en-US"/>
        </w:rPr>
        <w:t xml:space="preserve"> </w:t>
      </w:r>
      <w:proofErr w:type="spellStart"/>
      <w:r w:rsidR="00270866" w:rsidRPr="00270866">
        <w:rPr>
          <w:lang w:val="en-US"/>
        </w:rPr>
        <w:t>Health~Holland</w:t>
      </w:r>
      <w:proofErr w:type="spellEnd"/>
      <w:r w:rsidR="00270866" w:rsidRPr="00270866">
        <w:rPr>
          <w:lang w:val="en-US"/>
        </w:rPr>
        <w:t>, Top Sector Life Sciences &amp; Health, to stimulate public-private</w:t>
      </w:r>
      <w:r w:rsidR="00270866">
        <w:rPr>
          <w:lang w:val="en-US"/>
        </w:rPr>
        <w:t xml:space="preserve"> </w:t>
      </w:r>
      <w:r w:rsidR="00270866" w:rsidRPr="00270866">
        <w:rPr>
          <w:lang w:val="en-US"/>
        </w:rPr>
        <w:t>partnerships</w:t>
      </w:r>
      <w:r w:rsidR="008207C1">
        <w:rPr>
          <w:lang w:val="en-US"/>
        </w:rPr>
        <w:t xml:space="preserve"> </w:t>
      </w:r>
      <w:r w:rsidR="008207C1" w:rsidRPr="008207C1">
        <w:rPr>
          <w:lang w:val="en-US"/>
        </w:rPr>
        <w:t>(https://www.health-holland.com)</w:t>
      </w:r>
      <w:r w:rsidR="00270866">
        <w:rPr>
          <w:lang w:val="en-US"/>
        </w:rPr>
        <w:t>.</w:t>
      </w:r>
    </w:p>
    <w:p w14:paraId="002E52A9" w14:textId="7B429500" w:rsidR="00917601" w:rsidRPr="000E386D" w:rsidRDefault="00917601" w:rsidP="00A941FB">
      <w:pPr>
        <w:jc w:val="both"/>
        <w:rPr>
          <w:lang w:val="en-US"/>
        </w:rPr>
      </w:pPr>
      <w:r w:rsidRPr="00917601">
        <w:rPr>
          <w:lang w:val="en-US"/>
        </w:rPr>
        <w:t xml:space="preserve">The consortium is led by Prof. Dr. </w:t>
      </w:r>
      <w:proofErr w:type="spellStart"/>
      <w:r w:rsidRPr="00917601">
        <w:rPr>
          <w:lang w:val="en-US"/>
        </w:rPr>
        <w:t>Anke-Hilse</w:t>
      </w:r>
      <w:proofErr w:type="spellEnd"/>
      <w:r w:rsidRPr="00917601">
        <w:rPr>
          <w:lang w:val="en-US"/>
        </w:rPr>
        <w:t xml:space="preserve"> Maitland - van der Zee from the Amsterdam UMC, location AMC. More information is available at www.p4o2.org and via nrs@nrs-science.nl</w:t>
      </w:r>
    </w:p>
    <w:sectPr w:rsidR="00917601" w:rsidRPr="000E38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5FAD" w14:textId="77777777" w:rsidR="008207C1" w:rsidRDefault="008207C1" w:rsidP="008207C1">
      <w:pPr>
        <w:spacing w:after="0" w:line="240" w:lineRule="auto"/>
      </w:pPr>
      <w:r>
        <w:separator/>
      </w:r>
    </w:p>
  </w:endnote>
  <w:endnote w:type="continuationSeparator" w:id="0">
    <w:p w14:paraId="249924DF" w14:textId="77777777" w:rsidR="008207C1" w:rsidRDefault="008207C1" w:rsidP="0082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B18D" w14:textId="72B1091C" w:rsidR="008207C1" w:rsidRDefault="00A941FB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F859E9" wp14:editId="12A9CAB5">
          <wp:simplePos x="0" y="0"/>
          <wp:positionH relativeFrom="column">
            <wp:posOffset>2587684</wp:posOffset>
          </wp:positionH>
          <wp:positionV relativeFrom="paragraph">
            <wp:posOffset>-608758</wp:posOffset>
          </wp:positionV>
          <wp:extent cx="3666106" cy="59202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106" cy="5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7C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8F4FA6" wp14:editId="7961E155">
          <wp:simplePos x="0" y="0"/>
          <wp:positionH relativeFrom="column">
            <wp:posOffset>3810</wp:posOffset>
          </wp:positionH>
          <wp:positionV relativeFrom="paragraph">
            <wp:posOffset>-704850</wp:posOffset>
          </wp:positionV>
          <wp:extent cx="1445260" cy="871855"/>
          <wp:effectExtent l="0" t="0" r="254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+ slogan P4O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30" t="35884" r="15445" b="35062"/>
                  <a:stretch/>
                </pic:blipFill>
                <pic:spPr bwMode="auto">
                  <a:xfrm>
                    <a:off x="0" y="0"/>
                    <a:ext cx="144526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7C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D8AD" w14:textId="77777777" w:rsidR="008207C1" w:rsidRDefault="008207C1" w:rsidP="008207C1">
      <w:pPr>
        <w:spacing w:after="0" w:line="240" w:lineRule="auto"/>
      </w:pPr>
      <w:r>
        <w:separator/>
      </w:r>
    </w:p>
  </w:footnote>
  <w:footnote w:type="continuationSeparator" w:id="0">
    <w:p w14:paraId="01ABC39F" w14:textId="77777777" w:rsidR="008207C1" w:rsidRDefault="008207C1" w:rsidP="0082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F7659"/>
    <w:multiLevelType w:val="hybridMultilevel"/>
    <w:tmpl w:val="129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2A"/>
    <w:rsid w:val="00066A59"/>
    <w:rsid w:val="000C78EF"/>
    <w:rsid w:val="000E386D"/>
    <w:rsid w:val="00114AFD"/>
    <w:rsid w:val="00130F98"/>
    <w:rsid w:val="00142409"/>
    <w:rsid w:val="001B431E"/>
    <w:rsid w:val="001F0DDA"/>
    <w:rsid w:val="002278B7"/>
    <w:rsid w:val="0025112D"/>
    <w:rsid w:val="002675CE"/>
    <w:rsid w:val="00270866"/>
    <w:rsid w:val="002C1DB2"/>
    <w:rsid w:val="002D3292"/>
    <w:rsid w:val="002D3389"/>
    <w:rsid w:val="002E23E1"/>
    <w:rsid w:val="003C6DAC"/>
    <w:rsid w:val="003D5CD8"/>
    <w:rsid w:val="00403013"/>
    <w:rsid w:val="00407D8F"/>
    <w:rsid w:val="00461C99"/>
    <w:rsid w:val="004714AA"/>
    <w:rsid w:val="004744B0"/>
    <w:rsid w:val="00491096"/>
    <w:rsid w:val="004B14CE"/>
    <w:rsid w:val="00520A02"/>
    <w:rsid w:val="00536044"/>
    <w:rsid w:val="00542D13"/>
    <w:rsid w:val="00555482"/>
    <w:rsid w:val="00582942"/>
    <w:rsid w:val="00594994"/>
    <w:rsid w:val="005C2B28"/>
    <w:rsid w:val="005E1ACC"/>
    <w:rsid w:val="00603B81"/>
    <w:rsid w:val="00633107"/>
    <w:rsid w:val="0063789C"/>
    <w:rsid w:val="006511A9"/>
    <w:rsid w:val="006616B9"/>
    <w:rsid w:val="006679CC"/>
    <w:rsid w:val="006A4AAB"/>
    <w:rsid w:val="006F0AF0"/>
    <w:rsid w:val="00704189"/>
    <w:rsid w:val="0075474D"/>
    <w:rsid w:val="0076417F"/>
    <w:rsid w:val="00784140"/>
    <w:rsid w:val="00796B60"/>
    <w:rsid w:val="0079781F"/>
    <w:rsid w:val="008207C1"/>
    <w:rsid w:val="00835B9E"/>
    <w:rsid w:val="00860E7A"/>
    <w:rsid w:val="00876262"/>
    <w:rsid w:val="00892DDC"/>
    <w:rsid w:val="008C5B1F"/>
    <w:rsid w:val="00917601"/>
    <w:rsid w:val="009240CB"/>
    <w:rsid w:val="00996439"/>
    <w:rsid w:val="009B4A4C"/>
    <w:rsid w:val="00A336C8"/>
    <w:rsid w:val="00A65C69"/>
    <w:rsid w:val="00A941FB"/>
    <w:rsid w:val="00A974E3"/>
    <w:rsid w:val="00AA5259"/>
    <w:rsid w:val="00AC09BA"/>
    <w:rsid w:val="00AC12BC"/>
    <w:rsid w:val="00AE56FD"/>
    <w:rsid w:val="00B7156F"/>
    <w:rsid w:val="00B82291"/>
    <w:rsid w:val="00BD21E7"/>
    <w:rsid w:val="00BD4350"/>
    <w:rsid w:val="00BE5CF6"/>
    <w:rsid w:val="00C45DA1"/>
    <w:rsid w:val="00C51F89"/>
    <w:rsid w:val="00C83153"/>
    <w:rsid w:val="00C85674"/>
    <w:rsid w:val="00C8592A"/>
    <w:rsid w:val="00D400D9"/>
    <w:rsid w:val="00D52542"/>
    <w:rsid w:val="00D91A3F"/>
    <w:rsid w:val="00DC416A"/>
    <w:rsid w:val="00E018A6"/>
    <w:rsid w:val="00E138FC"/>
    <w:rsid w:val="00E252FA"/>
    <w:rsid w:val="00E970A2"/>
    <w:rsid w:val="00EC21DA"/>
    <w:rsid w:val="00ED06A7"/>
    <w:rsid w:val="00EE571D"/>
    <w:rsid w:val="00F0694C"/>
    <w:rsid w:val="00F97F73"/>
    <w:rsid w:val="00FA45B4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1643776"/>
  <w15:chartTrackingRefBased/>
  <w15:docId w15:val="{3FB1C60E-2A71-433D-B31E-294C556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5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8E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DA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0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C1"/>
  </w:style>
  <w:style w:type="paragraph" w:styleId="Footer">
    <w:name w:val="footer"/>
    <w:basedOn w:val="Normal"/>
    <w:link w:val="FooterChar"/>
    <w:uiPriority w:val="99"/>
    <w:unhideWhenUsed/>
    <w:rsid w:val="008207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 - van Wijck, Y. de (Yolanda)</dc:creator>
  <cp:keywords/>
  <dc:description/>
  <cp:lastModifiedBy>Huub Koets</cp:lastModifiedBy>
  <cp:revision>3</cp:revision>
  <dcterms:created xsi:type="dcterms:W3CDTF">2020-09-15T13:38:00Z</dcterms:created>
  <dcterms:modified xsi:type="dcterms:W3CDTF">2020-09-15T13:39:00Z</dcterms:modified>
</cp:coreProperties>
</file>